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9" w:rsidRDefault="002249C9">
      <w:r>
        <w:t>Vocab 3</w:t>
      </w:r>
      <w:bookmarkStart w:id="0" w:name="_GoBack"/>
      <w:bookmarkEnd w:id="0"/>
      <w:r w:rsidR="00FC5F8C">
        <w:t xml:space="preserve">: 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Cell theory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Organelle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Prokaryotic cell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Eukaryotic cell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Phospholipid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Fluid mosaic model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Selective permeability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Passive transport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Diffusion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Concentration gradient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Osmosis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Facilitated diffusion</w:t>
      </w:r>
    </w:p>
    <w:p w:rsidR="00FC5F8C" w:rsidRDefault="00FC5F8C" w:rsidP="00FC5F8C">
      <w:pPr>
        <w:pStyle w:val="ListParagraph"/>
        <w:numPr>
          <w:ilvl w:val="0"/>
          <w:numId w:val="1"/>
        </w:numPr>
      </w:pPr>
      <w:r>
        <w:t>Active transport</w:t>
      </w:r>
    </w:p>
    <w:sectPr w:rsidR="00FC5F8C" w:rsidSect="00D5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32A5"/>
    <w:multiLevelType w:val="hybridMultilevel"/>
    <w:tmpl w:val="5F18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F8C"/>
    <w:rsid w:val="002249C9"/>
    <w:rsid w:val="00D57219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B5909-53A3-4FF6-B22B-8D9288E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Nicole M. Trahan</cp:lastModifiedBy>
  <cp:revision>2</cp:revision>
  <dcterms:created xsi:type="dcterms:W3CDTF">2015-08-28T16:38:00Z</dcterms:created>
  <dcterms:modified xsi:type="dcterms:W3CDTF">2016-08-24T13:31:00Z</dcterms:modified>
</cp:coreProperties>
</file>